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4582872F" w:rsidR="00BD2BFB" w:rsidRPr="00F801D3" w:rsidRDefault="00BE09B2" w:rsidP="00BE09B2">
      <w:pPr>
        <w:pStyle w:val="CMT"/>
        <w:numPr>
          <w:ilvl w:val="0"/>
          <w:numId w:val="0"/>
        </w:numPr>
        <w:jc w:val="center"/>
        <w:rPr>
          <w:b w:val="0"/>
          <w:bCs w:val="0"/>
          <w:i w:val="0"/>
          <w:iCs/>
        </w:rPr>
      </w:pPr>
      <w:r>
        <w:rPr>
          <w:noProof/>
        </w:rPr>
        <w:drawing>
          <wp:inline distT="0" distB="0" distL="0" distR="0" wp14:anchorId="3B88EC64" wp14:editId="0EE19BC3">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09A9D8F4"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w:t>
      </w:r>
      <w:r w:rsidR="002526C1">
        <w:rPr>
          <w:sz w:val="22"/>
          <w:szCs w:val="22"/>
        </w:rPr>
        <w:t xml:space="preserve">Fire </w:t>
      </w:r>
      <w:r w:rsidRPr="00F853CE">
        <w:rPr>
          <w:sz w:val="22"/>
          <w:szCs w:val="22"/>
        </w:rPr>
        <w:t>Doors</w:t>
      </w:r>
      <w:r w:rsidR="007D2296">
        <w:rPr>
          <w:sz w:val="22"/>
          <w:szCs w:val="22"/>
        </w:rPr>
        <w:br/>
        <w:t>model 700C</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7837E850" w:rsidR="002A40D4" w:rsidRPr="00F853CE" w:rsidRDefault="00A415BB" w:rsidP="002A40D4">
      <w:pPr>
        <w:pStyle w:val="CSILevel3"/>
        <w:rPr>
          <w:sz w:val="22"/>
          <w:szCs w:val="22"/>
        </w:rPr>
      </w:pPr>
      <w:r>
        <w:rPr>
          <w:sz w:val="22"/>
          <w:szCs w:val="22"/>
        </w:rPr>
        <w:t>Upward coiling</w:t>
      </w:r>
      <w:r w:rsidR="002A40D4" w:rsidRPr="00F853CE">
        <w:rPr>
          <w:sz w:val="22"/>
          <w:szCs w:val="22"/>
        </w:rPr>
        <w:t xml:space="preserve"> </w:t>
      </w:r>
      <w:r w:rsidR="00F80BC6">
        <w:rPr>
          <w:sz w:val="22"/>
          <w:szCs w:val="22"/>
        </w:rPr>
        <w:t>fire</w:t>
      </w:r>
      <w:r w:rsidR="002A40D4" w:rsidRPr="00F853CE">
        <w:rPr>
          <w:sz w:val="22"/>
          <w:szCs w:val="22"/>
        </w:rPr>
        <w:t xml:space="preserve">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1C05820B" w14:textId="77777777" w:rsidR="001B2F94" w:rsidRDefault="001B2F94" w:rsidP="001B2F94">
      <w:pPr>
        <w:pStyle w:val="CSILevel3"/>
        <w:keepLines/>
      </w:pPr>
      <w:r>
        <w:t>NFPA 80 - Standard for Fire Doors and Other Opening Protectives; 2025.</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lastRenderedPageBreak/>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7571F2E7" w14:textId="06FE77C8" w:rsidR="00A47279" w:rsidRPr="00A47279" w:rsidRDefault="00A47279" w:rsidP="00A47279">
      <w:pPr>
        <w:pStyle w:val="CSILevel3"/>
        <w:keepLines/>
      </w:pPr>
      <w:r>
        <w:t>Project Record Documents:  Include as-built electrical diagrams for electrical operation and connection to fire alarm system.</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4444C57B" w14:textId="7B21B25D" w:rsidR="002D1762" w:rsidRDefault="0040127C" w:rsidP="002D1762">
      <w:pPr>
        <w:pStyle w:val="CSILevel2"/>
        <w:keepNext/>
        <w:keepLines/>
      </w:pPr>
      <w:r>
        <w:t>Upward</w:t>
      </w:r>
      <w:r w:rsidR="002D1762">
        <w:t xml:space="preserve"> Coiling Fire Doors</w:t>
      </w:r>
    </w:p>
    <w:p w14:paraId="74044D24" w14:textId="1516FCC5" w:rsidR="002D1762" w:rsidRDefault="002D1762" w:rsidP="002D1762">
      <w:pPr>
        <w:pStyle w:val="CSILevel3"/>
        <w:keepLines/>
      </w:pPr>
      <w:r>
        <w:t xml:space="preserve">Wayne Dalton; </w:t>
      </w:r>
      <w:proofErr w:type="spellStart"/>
      <w:r>
        <w:t>FireStar</w:t>
      </w:r>
      <w:proofErr w:type="spellEnd"/>
      <w:r>
        <w:t xml:space="preserve"> Model 700C.</w:t>
      </w:r>
    </w:p>
    <w:p w14:paraId="64105BF5" w14:textId="77777777" w:rsidR="002D1762" w:rsidRDefault="002D1762" w:rsidP="002D1762">
      <w:pPr>
        <w:pStyle w:val="CSILevel4"/>
        <w:keepLines/>
      </w:pPr>
      <w:r>
        <w:t>Slats:  Interlocking, roll-formed, metal slats with insulation.</w:t>
      </w:r>
    </w:p>
    <w:p w14:paraId="62A4A5D6" w14:textId="77777777" w:rsidR="002D1762" w:rsidRDefault="002D1762" w:rsidP="002D1762">
      <w:pPr>
        <w:numPr>
          <w:ilvl w:val="0"/>
          <w:numId w:val="8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24 feet (7.4 m). For larger doors, contact manufacturer.</w:t>
      </w:r>
      <w:r w:rsidRPr="00BA643C">
        <w:rPr>
          <w:rFonts w:ascii="Arial" w:eastAsia="Times New Roman" w:hAnsi="Arial" w:cs="Arial"/>
          <w:b/>
          <w:bCs/>
          <w:i/>
          <w:vanish/>
          <w:color w:val="0070C0"/>
        </w:rPr>
        <w:br/>
        <w:t>~~~ END OF MASTER NOTE ~~~~</w:t>
      </w:r>
      <w:r>
        <w:br/>
      </w:r>
    </w:p>
    <w:p w14:paraId="617AE8CB" w14:textId="77777777" w:rsidR="002D1762" w:rsidRDefault="002D1762" w:rsidP="002D1762">
      <w:pPr>
        <w:pStyle w:val="CSILevel4"/>
        <w:keepLines/>
      </w:pPr>
      <w:r>
        <w:t>Width:  </w:t>
      </w:r>
      <w:r>
        <w:rPr>
          <w:b/>
          <w:bCs/>
        </w:rPr>
        <w:t>&lt;&lt; _______&gt;&gt;</w:t>
      </w:r>
      <w:r>
        <w:t>.</w:t>
      </w:r>
    </w:p>
    <w:p w14:paraId="43419CB9" w14:textId="77777777" w:rsidR="002D1762" w:rsidRDefault="002D1762" w:rsidP="002D1762">
      <w:pPr>
        <w:numPr>
          <w:ilvl w:val="0"/>
          <w:numId w:val="8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24 feet (7.4 m). For larger doors, contact manufacturer.</w:t>
      </w:r>
      <w:r w:rsidRPr="00BA643C">
        <w:rPr>
          <w:rFonts w:ascii="Arial" w:eastAsia="Times New Roman" w:hAnsi="Arial" w:cs="Arial"/>
          <w:b/>
          <w:bCs/>
          <w:i/>
          <w:vanish/>
          <w:color w:val="0070C0"/>
        </w:rPr>
        <w:br/>
        <w:t>~~~ END OF MASTER NOTE ~~~~</w:t>
      </w:r>
      <w:r>
        <w:br/>
      </w:r>
    </w:p>
    <w:p w14:paraId="47262B0A" w14:textId="77777777" w:rsidR="002D1762" w:rsidRDefault="002D1762" w:rsidP="002D1762">
      <w:pPr>
        <w:pStyle w:val="CSILevel4"/>
        <w:keepLines/>
      </w:pPr>
      <w:r>
        <w:t>Height:  </w:t>
      </w:r>
      <w:r>
        <w:rPr>
          <w:b/>
          <w:bCs/>
        </w:rPr>
        <w:t>&lt;&lt; _______&gt;&gt;</w:t>
      </w:r>
      <w:r>
        <w:t>.</w:t>
      </w:r>
    </w:p>
    <w:p w14:paraId="1E4E0390"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31EB787D"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317A30B2"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37AAFBF9" w14:textId="77777777" w:rsidR="002D1762" w:rsidRDefault="002D1762" w:rsidP="002D1762">
      <w:pPr>
        <w:pStyle w:val="CSILevel4"/>
        <w:keepLines/>
      </w:pPr>
      <w:r>
        <w:t>Operation Cycles:  Capable of operating for minimum 10,000 cycles. One operation cycle is complete when door is opened from closed position to fully open position and returned to closed position.</w:t>
      </w:r>
    </w:p>
    <w:p w14:paraId="35915B18" w14:textId="77777777" w:rsidR="002D1762" w:rsidRDefault="002D1762" w:rsidP="002D1762">
      <w:pPr>
        <w:pStyle w:val="CSILevel4"/>
        <w:keepLines/>
      </w:pPr>
      <w:r>
        <w:t>Required Warranty:</w:t>
      </w:r>
    </w:p>
    <w:p w14:paraId="2460872E" w14:textId="77777777" w:rsidR="002D1762" w:rsidRDefault="002D1762" w:rsidP="002D1762">
      <w:pPr>
        <w:pStyle w:val="CSILevel5"/>
        <w:keepLines/>
      </w:pPr>
      <w:r>
        <w:t>Door Only:  Two years.</w:t>
      </w:r>
    </w:p>
    <w:p w14:paraId="262EB2EC" w14:textId="77777777" w:rsidR="002D1762" w:rsidRDefault="002D1762" w:rsidP="002D1762">
      <w:pPr>
        <w:pStyle w:val="CSILevel5"/>
        <w:keepLines/>
      </w:pPr>
      <w:r>
        <w:t>Door and Operator Warranty:  Three years or 20,000 cycles, whichever comes first.</w:t>
      </w:r>
    </w:p>
    <w:p w14:paraId="6892DEF3" w14:textId="77777777" w:rsidR="002D1762" w:rsidRDefault="002D1762" w:rsidP="002D1762">
      <w:pPr>
        <w:numPr>
          <w:ilvl w:val="0"/>
          <w:numId w:val="87"/>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Maximum door widths for available wind load ratings:</w:t>
      </w:r>
      <w:r w:rsidRPr="00BA643C">
        <w:rPr>
          <w:rFonts w:ascii="Arial" w:eastAsia="Times New Roman" w:hAnsi="Arial" w:cs="Arial"/>
          <w:i/>
          <w:vanish/>
          <w:color w:val="0070C0"/>
        </w:rPr>
        <w:br/>
        <w:t xml:space="preserve">20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24 feet (7315 mm)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20 feet (6096 mm) </w:t>
      </w:r>
      <w:r w:rsidRPr="00BA643C">
        <w:rPr>
          <w:rFonts w:ascii="Arial" w:eastAsia="Times New Roman" w:hAnsi="Arial" w:cs="Arial"/>
          <w:i/>
          <w:vanish/>
          <w:color w:val="0070C0"/>
        </w:rPr>
        <w:br/>
        <w:t xml:space="preserve">37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20 feet (6096 mm) </w:t>
      </w:r>
      <w:r w:rsidRPr="00BA643C">
        <w:rPr>
          <w:rFonts w:ascii="Arial" w:eastAsia="Times New Roman" w:hAnsi="Arial" w:cs="Arial"/>
          <w:i/>
          <w:vanish/>
          <w:color w:val="0070C0"/>
        </w:rPr>
        <w:br/>
        <w:t xml:space="preserve">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(6096 mm) </w:t>
      </w:r>
      <w:r w:rsidRPr="00BA643C">
        <w:rPr>
          <w:rFonts w:ascii="Arial" w:eastAsia="Times New Roman" w:hAnsi="Arial" w:cs="Arial"/>
          <w:i/>
          <w:vanish/>
          <w:color w:val="0070C0"/>
        </w:rPr>
        <w:br/>
        <w:t xml:space="preserve">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(6096 mm)</w:t>
      </w:r>
      <w:r w:rsidRPr="00BA643C">
        <w:rPr>
          <w:rFonts w:ascii="Arial" w:eastAsia="Times New Roman" w:hAnsi="Arial" w:cs="Arial"/>
          <w:b/>
          <w:bCs/>
          <w:i/>
          <w:vanish/>
          <w:color w:val="0070C0"/>
        </w:rPr>
        <w:br/>
        <w:t>~~~ END OF MASTER NOTE ~~~~</w:t>
      </w:r>
      <w:r>
        <w:br/>
      </w:r>
    </w:p>
    <w:p w14:paraId="657FFA99"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47 </w:t>
      </w:r>
      <w:proofErr w:type="spellStart"/>
      <w:r>
        <w:rPr>
          <w:b/>
          <w:bCs/>
        </w:rPr>
        <w:t>psf</w:t>
      </w:r>
      <w:proofErr w:type="spellEnd"/>
      <w:r>
        <w:rPr>
          <w:b/>
          <w:bCs/>
        </w:rPr>
        <w:t xml:space="preserve"> (2.25 kPa); or  55 </w:t>
      </w:r>
      <w:proofErr w:type="spellStart"/>
      <w:r>
        <w:rPr>
          <w:b/>
          <w:bCs/>
        </w:rPr>
        <w:t>psf</w:t>
      </w:r>
      <w:proofErr w:type="spellEnd"/>
      <w:r>
        <w:rPr>
          <w:b/>
          <w:bCs/>
        </w:rPr>
        <w:t xml:space="preserve"> (2.63 kPa)&gt;&gt;</w:t>
      </w:r>
      <w:r>
        <w:t xml:space="preserve"> in accordance with </w:t>
      </w:r>
      <w:r>
        <w:rPr>
          <w:b/>
          <w:bCs/>
        </w:rPr>
        <w:t>&lt;&lt;ASTM E330/E330M&gt;&gt;</w:t>
      </w:r>
      <w:r>
        <w:t>.</w:t>
      </w:r>
    </w:p>
    <w:p w14:paraId="79BDB61E" w14:textId="77777777" w:rsidR="002D1762" w:rsidRDefault="002D1762" w:rsidP="002D1762">
      <w:pPr>
        <w:pStyle w:val="CSILevel4"/>
        <w:keepLines/>
      </w:pPr>
      <w:r>
        <w:t>Wind Load:  Not required.</w:t>
      </w:r>
    </w:p>
    <w:p w14:paraId="7E00845F" w14:textId="5531F0C3" w:rsidR="002D1762" w:rsidRDefault="002D1762" w:rsidP="00BA643C">
      <w:pPr>
        <w:numPr>
          <w:ilvl w:val="0"/>
          <w:numId w:val="87"/>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UL 3-Hour Class A Label for installation on masonry or steel jamb walls (face mounted). Door may be welded to the face of steel jambs.</w:t>
      </w:r>
      <w:r w:rsidRPr="00BA643C">
        <w:rPr>
          <w:rFonts w:ascii="Arial" w:eastAsia="Times New Roman" w:hAnsi="Arial" w:cs="Arial"/>
          <w:i/>
          <w:vanish/>
          <w:color w:val="0070C0"/>
        </w:rPr>
        <w:br/>
        <w:t>ULC 3-Hour Class A Label for installation on masonry or steel jamb walls (face mounted). Door may be welded to the face of steel jambs.</w:t>
      </w:r>
      <w:r w:rsidRPr="00BA643C">
        <w:rPr>
          <w:rFonts w:ascii="Arial" w:eastAsia="Times New Roman" w:hAnsi="Arial" w:cs="Arial"/>
          <w:i/>
          <w:vanish/>
          <w:color w:val="0070C0"/>
        </w:rPr>
        <w:br/>
        <w:t>FM 3-Hour Class A Label for masonry or concrete walls, steel wall jambs or with steel tubes set against fire walls (masonry or non-masonry construction).</w:t>
      </w:r>
      <w:r w:rsidRPr="00BA643C">
        <w:rPr>
          <w:rFonts w:ascii="Arial" w:eastAsia="Times New Roman" w:hAnsi="Arial" w:cs="Arial"/>
          <w:i/>
          <w:vanish/>
          <w:color w:val="0070C0"/>
        </w:rPr>
        <w:br/>
        <w:t>UL 1-1/2-Hour Class B Label for installation in non-masonry walls, face mounted or between jambs.</w:t>
      </w:r>
      <w:r w:rsidRPr="00BA643C">
        <w:rPr>
          <w:rFonts w:ascii="Arial" w:eastAsia="Times New Roman" w:hAnsi="Arial" w:cs="Arial"/>
          <w:i/>
          <w:vanish/>
          <w:color w:val="0070C0"/>
        </w:rPr>
        <w:br/>
        <w:t>ULC 1-1/2-Hour Class B Label for installation in non-masonry walls, face mounted or between jambs.</w:t>
      </w:r>
      <w:r w:rsidRPr="00BA643C">
        <w:rPr>
          <w:rFonts w:ascii="Arial" w:eastAsia="Times New Roman" w:hAnsi="Arial" w:cs="Arial"/>
          <w:b/>
          <w:bCs/>
          <w:i/>
          <w:vanish/>
          <w:color w:val="0070C0"/>
        </w:rPr>
        <w:br/>
        <w:t>~~~ END OF MASTER NOTE ~~~~</w:t>
      </w:r>
      <w:r>
        <w:br/>
      </w:r>
    </w:p>
    <w:p w14:paraId="74E32ADE" w14:textId="77777777" w:rsidR="002D1762" w:rsidRDefault="002D1762" w:rsidP="002D1762">
      <w:pPr>
        <w:pStyle w:val="CSILevel4"/>
        <w:keepLines/>
      </w:pPr>
      <w:r>
        <w:t xml:space="preserve">Fire Rating:  Design door assembly to comply with </w:t>
      </w:r>
      <w:r>
        <w:rPr>
          <w:b/>
          <w:bCs/>
        </w:rPr>
        <w:t xml:space="preserve">&lt;&lt; </w:t>
      </w:r>
      <w:r>
        <w:rPr>
          <w:b/>
          <w:bCs/>
          <w:u w:val="single" w:color="000000"/>
        </w:rPr>
        <w:t>1.5-hour</w:t>
      </w:r>
      <w:r>
        <w:rPr>
          <w:b/>
          <w:bCs/>
        </w:rPr>
        <w:t>;  3-hour; or  4-hour&gt;&gt;</w:t>
      </w:r>
      <w:r>
        <w:t xml:space="preserve"> fire rating.</w:t>
      </w:r>
    </w:p>
    <w:p w14:paraId="49F07850" w14:textId="77777777" w:rsidR="002D1762" w:rsidRDefault="002D1762" w:rsidP="002D1762">
      <w:pPr>
        <w:numPr>
          <w:ilvl w:val="0"/>
          <w:numId w:val="89"/>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For galvanized steel, use the following guide to select the appropriate gauge: 22 gauge for widths up to 15 feet 4 inches (4674 mm). 20 gauge for widths 18 feet 4 inches (5588 mm) to 25 feet 4 inches (7722 mm). 18 gauge for widths over 25 feet 4 inches (7722 mm) to 30 feet 4 inches (9245 mm).</w:t>
      </w:r>
      <w:r w:rsidRPr="00BA643C">
        <w:rPr>
          <w:rFonts w:ascii="Arial" w:eastAsia="Times New Roman" w:hAnsi="Arial" w:cs="Arial"/>
          <w:b/>
          <w:bCs/>
          <w:i/>
          <w:vanish/>
          <w:color w:val="0070C0"/>
        </w:rPr>
        <w:br/>
        <w:t>~~~ END OF MASTER NOTE ~~~~</w:t>
      </w:r>
      <w:r>
        <w:br/>
      </w:r>
    </w:p>
    <w:p w14:paraId="29448408" w14:textId="77777777" w:rsidR="002D1762" w:rsidRDefault="002D1762" w:rsidP="002D1762">
      <w:pPr>
        <w:pStyle w:val="CSILevel4"/>
        <w:keepLines/>
      </w:pPr>
      <w:r>
        <w:t>Curtain Material:</w:t>
      </w:r>
    </w:p>
    <w:p w14:paraId="448A011F" w14:textId="77777777" w:rsidR="002D1762" w:rsidRDefault="002D1762" w:rsidP="002D1762">
      <w:pPr>
        <w:numPr>
          <w:ilvl w:val="0"/>
          <w:numId w:val="90"/>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Select gauge for front slat; back slat is always 24 gauge.</w:t>
      </w:r>
      <w:r w:rsidRPr="00BA643C">
        <w:rPr>
          <w:rFonts w:ascii="Arial" w:eastAsia="Times New Roman" w:hAnsi="Arial" w:cs="Arial"/>
          <w:i/>
          <w:vanish/>
          <w:color w:val="0070C0"/>
        </w:rPr>
        <w:br/>
        <w:t>22 gauge for doors up to 20 feet (6096 mm); 20 gauge from 20 feet 1 inch to 24 feet.</w:t>
      </w:r>
      <w:r w:rsidRPr="00BA643C">
        <w:rPr>
          <w:rFonts w:ascii="Arial" w:eastAsia="Times New Roman" w:hAnsi="Arial" w:cs="Arial"/>
          <w:b/>
          <w:bCs/>
          <w:i/>
          <w:vanish/>
          <w:color w:val="0070C0"/>
        </w:rPr>
        <w:br/>
        <w:t>~~~ END OF MASTER NOTE ~~~~</w:t>
      </w:r>
      <w:r>
        <w:br/>
      </w:r>
    </w:p>
    <w:p w14:paraId="7D59D069" w14:textId="77777777" w:rsidR="002D1762" w:rsidRDefault="002D1762" w:rsidP="002D1762">
      <w:pPr>
        <w:pStyle w:val="CSILevel5"/>
        <w:keepLines/>
      </w:pPr>
      <w:r>
        <w:t>Galvanized Steel:  </w:t>
      </w:r>
      <w:r>
        <w:rPr>
          <w:b/>
          <w:bCs/>
        </w:rPr>
        <w:t xml:space="preserve">&lt;&lt; </w:t>
      </w:r>
      <w:r>
        <w:rPr>
          <w:b/>
          <w:bCs/>
          <w:u w:val="single" w:color="000000"/>
        </w:rPr>
        <w:t>18 gauge, 0.0516 inch (1.31 mm)</w:t>
      </w:r>
      <w:r>
        <w:rPr>
          <w:b/>
          <w:bCs/>
        </w:rPr>
        <w:t>;  20 gauge, 0.0396 inch (1.01 mm);  22 gauge, 0.0336 inch (0.86 mm); or  ____ gauge, _____ inch (_____ mm)&gt;&gt;</w:t>
      </w:r>
      <w:r>
        <w:t>.</w:t>
      </w:r>
    </w:p>
    <w:p w14:paraId="799D374A" w14:textId="77777777" w:rsidR="002D1762" w:rsidRDefault="002D1762" w:rsidP="002D1762">
      <w:pPr>
        <w:pStyle w:val="CSILevel6"/>
        <w:keepLines/>
      </w:pPr>
      <w:r>
        <w:t>Finish:</w:t>
      </w:r>
    </w:p>
    <w:p w14:paraId="1F5F087F" w14:textId="77777777" w:rsidR="002D1762" w:rsidRDefault="002D1762" w:rsidP="002D1762">
      <w:pPr>
        <w:pStyle w:val="CSILevel7"/>
        <w:keepLines/>
      </w:pPr>
      <w:r>
        <w:t>Standard polyester base coat; color:  </w:t>
      </w:r>
      <w:r>
        <w:rPr>
          <w:b/>
          <w:bCs/>
        </w:rPr>
        <w:t xml:space="preserve">&lt;&lt; </w:t>
      </w:r>
      <w:r>
        <w:rPr>
          <w:b/>
          <w:bCs/>
          <w:u w:val="single" w:color="000000"/>
        </w:rPr>
        <w:t>gray</w:t>
      </w:r>
      <w:r>
        <w:rPr>
          <w:b/>
          <w:bCs/>
        </w:rPr>
        <w:t>;  beige;  white; or  brown&gt;&gt;</w:t>
      </w:r>
      <w:r>
        <w:t>.</w:t>
      </w:r>
    </w:p>
    <w:p w14:paraId="1BD5B84C" w14:textId="77777777" w:rsidR="002D1762" w:rsidRDefault="002D1762" w:rsidP="002D1762">
      <w:pPr>
        <w:numPr>
          <w:ilvl w:val="0"/>
          <w:numId w:val="91"/>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Polyester powder coat available in 197 colors; custom color match options available.</w:t>
      </w:r>
      <w:r w:rsidRPr="00BA643C">
        <w:rPr>
          <w:rFonts w:ascii="Arial" w:eastAsia="Times New Roman" w:hAnsi="Arial" w:cs="Arial"/>
          <w:b/>
          <w:bCs/>
          <w:i/>
          <w:vanish/>
          <w:color w:val="0070C0"/>
        </w:rPr>
        <w:br/>
        <w:t>~~~ END OF MASTER NOTE ~~~~</w:t>
      </w:r>
      <w:r>
        <w:br/>
      </w:r>
    </w:p>
    <w:p w14:paraId="710BEC03" w14:textId="77777777" w:rsidR="002D1762" w:rsidRDefault="002D1762" w:rsidP="002D1762">
      <w:pPr>
        <w:pStyle w:val="CSILevel7"/>
        <w:keepLines/>
      </w:pPr>
      <w:r>
        <w:t>Powder coat; color:  </w:t>
      </w:r>
      <w:r>
        <w:rPr>
          <w:b/>
          <w:bCs/>
        </w:rPr>
        <w:t>&lt;&lt; _______&gt;&gt;</w:t>
      </w:r>
      <w:r>
        <w:t>.</w:t>
      </w:r>
    </w:p>
    <w:p w14:paraId="716A15F7" w14:textId="77777777" w:rsidR="002D1762" w:rsidRDefault="002D1762" w:rsidP="002D1762">
      <w:pPr>
        <w:pStyle w:val="CSILevel7"/>
        <w:keepLines/>
      </w:pPr>
      <w:r>
        <w:rPr>
          <w:b/>
          <w:bCs/>
        </w:rPr>
        <w:t xml:space="preserve">&lt;&lt; </w:t>
      </w:r>
      <w:r>
        <w:rPr>
          <w:b/>
          <w:bCs/>
          <w:u w:val="single" w:color="000000"/>
        </w:rPr>
        <w:t>Galvanized G90 (Z275)</w:t>
      </w:r>
      <w:r>
        <w:rPr>
          <w:b/>
          <w:bCs/>
        </w:rPr>
        <w:t>; or  Gray-primed galvanized G90 (Z275)&gt;&gt;</w:t>
      </w:r>
      <w:r>
        <w:t>.</w:t>
      </w:r>
    </w:p>
    <w:p w14:paraId="0DD98DB5" w14:textId="77777777" w:rsidR="002D1762" w:rsidRDefault="002D1762" w:rsidP="002D1762">
      <w:pPr>
        <w:pStyle w:val="CSILevel5"/>
        <w:keepLines/>
      </w:pPr>
      <w:r>
        <w:t>Stainless Steel:  </w:t>
      </w:r>
      <w:r>
        <w:rPr>
          <w:b/>
          <w:bCs/>
        </w:rPr>
        <w:t xml:space="preserve">&lt;&lt; </w:t>
      </w:r>
      <w:r>
        <w:rPr>
          <w:b/>
          <w:bCs/>
          <w:u w:val="single" w:color="000000"/>
        </w:rPr>
        <w:t>20 gauge, 0.0359 inch (0.91 mm)</w:t>
      </w:r>
      <w:r>
        <w:rPr>
          <w:b/>
          <w:bCs/>
        </w:rPr>
        <w:t>; or  _____ gauge, _____ inch (_____ mm)&gt;&gt;</w:t>
      </w:r>
      <w:r>
        <w:t>.</w:t>
      </w:r>
    </w:p>
    <w:p w14:paraId="6E1E1EA9" w14:textId="77777777" w:rsidR="002D1762" w:rsidRDefault="002D1762" w:rsidP="002D1762">
      <w:pPr>
        <w:pStyle w:val="CSILevel6"/>
        <w:keepLines/>
      </w:pPr>
      <w:r>
        <w:t>Finish:  No.4 satin.</w:t>
      </w:r>
    </w:p>
    <w:p w14:paraId="148B254B" w14:textId="77777777" w:rsidR="002D1762" w:rsidRDefault="002D1762" w:rsidP="002D1762">
      <w:pPr>
        <w:numPr>
          <w:ilvl w:val="0"/>
          <w:numId w:val="9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Flat profile No. 34 with back cover and mineral wool filling internal space. For doors through 24 feet (7315 mm) high and 24 feet (7315 mm) wide, fabricated of:</w:t>
      </w:r>
      <w:r w:rsidRPr="00BA643C">
        <w:rPr>
          <w:rFonts w:ascii="Arial" w:eastAsia="Times New Roman" w:hAnsi="Arial" w:cs="Arial"/>
          <w:i/>
          <w:vanish/>
          <w:color w:val="0070C0"/>
        </w:rPr>
        <w:br/>
        <w:t>22 gauge galvanized steel</w:t>
      </w:r>
      <w:r w:rsidRPr="00BA643C">
        <w:rPr>
          <w:rFonts w:ascii="Arial" w:eastAsia="Times New Roman" w:hAnsi="Arial" w:cs="Arial"/>
          <w:i/>
          <w:vanish/>
          <w:color w:val="0070C0"/>
        </w:rPr>
        <w:br/>
        <w:t>20 gauge galvanized steel</w:t>
      </w:r>
      <w:r w:rsidRPr="00BA643C">
        <w:rPr>
          <w:rFonts w:ascii="Arial" w:eastAsia="Times New Roman" w:hAnsi="Arial" w:cs="Arial"/>
          <w:i/>
          <w:vanish/>
          <w:color w:val="0070C0"/>
        </w:rPr>
        <w:br/>
        <w:t>18 gauge galvanized steel</w:t>
      </w:r>
      <w:r w:rsidRPr="00BA643C">
        <w:rPr>
          <w:rFonts w:ascii="Arial" w:eastAsia="Times New Roman" w:hAnsi="Arial" w:cs="Arial"/>
          <w:i/>
          <w:vanish/>
          <w:color w:val="0070C0"/>
        </w:rPr>
        <w:br/>
        <w:t>22 gauge stainless steel</w:t>
      </w:r>
      <w:r w:rsidRPr="00BA643C">
        <w:rPr>
          <w:rFonts w:ascii="Arial" w:eastAsia="Times New Roman" w:hAnsi="Arial" w:cs="Arial"/>
          <w:i/>
          <w:vanish/>
          <w:color w:val="0070C0"/>
        </w:rPr>
        <w:br/>
        <w:t>20 gauge stainless steel</w:t>
      </w:r>
      <w:r w:rsidRPr="00BA643C">
        <w:rPr>
          <w:rFonts w:ascii="Arial" w:eastAsia="Times New Roman" w:hAnsi="Arial" w:cs="Arial"/>
          <w:i/>
          <w:vanish/>
          <w:color w:val="0070C0"/>
        </w:rPr>
        <w:br/>
        <w:t>18 gauge stainless steel.</w:t>
      </w:r>
      <w:r w:rsidRPr="00BA643C">
        <w:rPr>
          <w:rFonts w:ascii="Arial" w:eastAsia="Times New Roman" w:hAnsi="Arial" w:cs="Arial"/>
          <w:b/>
          <w:bCs/>
          <w:i/>
          <w:vanish/>
          <w:color w:val="0070C0"/>
        </w:rPr>
        <w:br/>
        <w:t>~~~ END OF MASTER NOTE ~~~~</w:t>
      </w:r>
      <w:r>
        <w:br/>
      </w:r>
    </w:p>
    <w:p w14:paraId="3922774D" w14:textId="77777777" w:rsidR="002D1762" w:rsidRDefault="002D1762" w:rsidP="002D1762">
      <w:pPr>
        <w:pStyle w:val="CSILevel5"/>
        <w:keepLines/>
      </w:pPr>
      <w:r>
        <w:t>Slat Profile:  No.34, 3-inch flat slat.</w:t>
      </w:r>
    </w:p>
    <w:p w14:paraId="7A47A2A1" w14:textId="77777777" w:rsidR="002D1762" w:rsidRDefault="002D1762" w:rsidP="002D1762">
      <w:pPr>
        <w:pStyle w:val="CSILevel5"/>
        <w:keepLines/>
      </w:pPr>
      <w:r>
        <w:t>Slat R-Value :  </w:t>
      </w:r>
      <w:r>
        <w:rPr>
          <w:b/>
          <w:bCs/>
        </w:rPr>
        <w:t xml:space="preserve">&lt;&lt; </w:t>
      </w:r>
      <w:r>
        <w:rPr>
          <w:b/>
          <w:bCs/>
          <w:u w:val="single" w:color="000000"/>
        </w:rPr>
        <w:t>R-value of 5 (RSI-value of 0.88)</w:t>
      </w:r>
      <w:r>
        <w:rPr>
          <w:b/>
          <w:bCs/>
        </w:rPr>
        <w:t>&gt;&gt;</w:t>
      </w:r>
      <w:r>
        <w:t>.</w:t>
      </w:r>
    </w:p>
    <w:p w14:paraId="2936FCA4" w14:textId="77777777" w:rsidR="002D1762" w:rsidRDefault="002D1762" w:rsidP="002D1762">
      <w:pPr>
        <w:pStyle w:val="CSILevel5"/>
        <w:keepLines/>
      </w:pPr>
      <w:r>
        <w:t>Flame Spread:  0.</w:t>
      </w:r>
    </w:p>
    <w:p w14:paraId="3D86E6B0" w14:textId="77777777" w:rsidR="002D1762" w:rsidRDefault="002D1762" w:rsidP="002D1762">
      <w:pPr>
        <w:pStyle w:val="CSILevel5"/>
        <w:keepLines/>
      </w:pPr>
      <w:r>
        <w:t>Smoke Development:  0.</w:t>
      </w:r>
    </w:p>
    <w:p w14:paraId="7B4CAFDF" w14:textId="77777777" w:rsidR="002D1762" w:rsidRDefault="002D1762" w:rsidP="002D1762">
      <w:pPr>
        <w:numPr>
          <w:ilvl w:val="0"/>
          <w:numId w:val="9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 xml:space="preserve">3/4 by 5 inches (19 by 127 mm) </w:t>
      </w:r>
      <w:proofErr w:type="spellStart"/>
      <w:r w:rsidRPr="00BA643C">
        <w:rPr>
          <w:rFonts w:ascii="Arial" w:eastAsia="Times New Roman" w:hAnsi="Arial" w:cs="Arial"/>
          <w:i/>
          <w:vanish/>
          <w:color w:val="0070C0"/>
        </w:rPr>
        <w:t>FireLite</w:t>
      </w:r>
      <w:proofErr w:type="spellEnd"/>
      <w:r w:rsidRPr="00BA643C">
        <w:rPr>
          <w:rFonts w:ascii="Arial" w:eastAsia="Times New Roman" w:hAnsi="Arial" w:cs="Arial"/>
          <w:i/>
          <w:vanish/>
          <w:color w:val="0070C0"/>
        </w:rPr>
        <w:t xml:space="preserve"> only available on No.34 slat. Maximum of 4 </w:t>
      </w:r>
      <w:proofErr w:type="spellStart"/>
      <w:r w:rsidRPr="00BA643C">
        <w:rPr>
          <w:rFonts w:ascii="Arial" w:eastAsia="Times New Roman" w:hAnsi="Arial" w:cs="Arial"/>
          <w:i/>
          <w:vanish/>
          <w:color w:val="0070C0"/>
        </w:rPr>
        <w:t>lites</w:t>
      </w:r>
      <w:proofErr w:type="spellEnd"/>
      <w:r w:rsidRPr="00BA643C">
        <w:rPr>
          <w:rFonts w:ascii="Arial" w:eastAsia="Times New Roman" w:hAnsi="Arial" w:cs="Arial"/>
          <w:i/>
          <w:vanish/>
          <w:color w:val="0070C0"/>
        </w:rPr>
        <w:t xml:space="preserve"> per door.</w:t>
      </w:r>
      <w:r w:rsidRPr="00BA643C">
        <w:rPr>
          <w:rFonts w:ascii="Arial" w:eastAsia="Times New Roman" w:hAnsi="Arial" w:cs="Arial"/>
          <w:b/>
          <w:bCs/>
          <w:i/>
          <w:vanish/>
          <w:color w:val="0070C0"/>
        </w:rPr>
        <w:br/>
        <w:t>~~~ END OF MASTER NOTE ~~~~</w:t>
      </w:r>
      <w:r>
        <w:br/>
      </w:r>
    </w:p>
    <w:p w14:paraId="4803F838" w14:textId="77777777" w:rsidR="002D1762" w:rsidRDefault="002D1762" w:rsidP="002D1762">
      <w:pPr>
        <w:pStyle w:val="CSILevel5"/>
        <w:keepLines/>
      </w:pPr>
      <w:r>
        <w:t>Vision Lites:  </w:t>
      </w:r>
      <w:r>
        <w:rPr>
          <w:b/>
          <w:bCs/>
        </w:rPr>
        <w:t xml:space="preserve">&lt;&lt; </w:t>
      </w:r>
      <w:r>
        <w:rPr>
          <w:b/>
          <w:bCs/>
          <w:u w:val="single" w:color="000000"/>
        </w:rPr>
        <w:t>Not required</w:t>
      </w:r>
      <w:r>
        <w:rPr>
          <w:b/>
          <w:bCs/>
        </w:rPr>
        <w:t>; or  </w:t>
      </w:r>
      <w:proofErr w:type="spellStart"/>
      <w:r>
        <w:rPr>
          <w:b/>
          <w:bCs/>
        </w:rPr>
        <w:t>FireLite</w:t>
      </w:r>
      <w:proofErr w:type="spellEnd"/>
      <w:r>
        <w:rPr>
          <w:b/>
          <w:bCs/>
        </w:rPr>
        <w:t xml:space="preserve"> Vision Lites&gt;&gt;</w:t>
      </w:r>
      <w:r>
        <w:t>.</w:t>
      </w:r>
    </w:p>
    <w:p w14:paraId="5B566012" w14:textId="77777777" w:rsidR="002D1762" w:rsidRDefault="002D1762" w:rsidP="002D1762">
      <w:pPr>
        <w:pStyle w:val="CSILevel4"/>
        <w:keepLines/>
      </w:pPr>
      <w:r>
        <w:t>Bottom Bar:  Galvanized steel.</w:t>
      </w:r>
    </w:p>
    <w:p w14:paraId="1BB089AD" w14:textId="77777777" w:rsidR="002D1762" w:rsidRDefault="002D1762" w:rsidP="002D1762">
      <w:pPr>
        <w:pStyle w:val="CSILevel5"/>
        <w:keepLines/>
      </w:pPr>
      <w:r>
        <w:t>Profile:  Double angle.</w:t>
      </w:r>
    </w:p>
    <w:p w14:paraId="5E9E8458"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or  Powder coat&gt;&gt;</w:t>
      </w:r>
      <w:r>
        <w:t>.</w:t>
      </w:r>
    </w:p>
    <w:p w14:paraId="0247FD4A"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1ECCA0C7"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Cylinder; or  Best cylinder&gt;&gt;</w:t>
      </w:r>
      <w:r>
        <w:t>.</w:t>
      </w:r>
    </w:p>
    <w:p w14:paraId="2B40C22C"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w:t>
      </w:r>
    </w:p>
    <w:p w14:paraId="6E65CE39"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52A56268" w14:textId="77777777" w:rsidR="002D1762" w:rsidRDefault="002D1762" w:rsidP="002D1762">
      <w:pPr>
        <w:pStyle w:val="CSILevel4"/>
        <w:keepLines/>
      </w:pPr>
      <w:r>
        <w:t>Weatherstripping and Seals:</w:t>
      </w:r>
    </w:p>
    <w:p w14:paraId="2DBD19CE" w14:textId="77777777" w:rsidR="002D1762" w:rsidRDefault="002D1762" w:rsidP="002D1762">
      <w:pPr>
        <w:pStyle w:val="CSILevel5"/>
        <w:keepLines/>
      </w:pPr>
      <w:r>
        <w:t>Bottom Seal Astragal:  </w:t>
      </w:r>
      <w:r>
        <w:rPr>
          <w:b/>
          <w:bCs/>
        </w:rPr>
        <w:t xml:space="preserve">&lt;&lt; </w:t>
      </w:r>
      <w:r>
        <w:rPr>
          <w:b/>
          <w:bCs/>
          <w:u w:val="single" w:color="000000"/>
        </w:rPr>
        <w:t>Required</w:t>
      </w:r>
      <w:r>
        <w:rPr>
          <w:b/>
          <w:bCs/>
        </w:rPr>
        <w:t>; or  Not required&gt;&gt;</w:t>
      </w:r>
      <w:r>
        <w:t>.</w:t>
      </w:r>
    </w:p>
    <w:p w14:paraId="4A93CE80"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2365D619" w14:textId="77777777" w:rsidR="002D1762" w:rsidRDefault="002D1762" w:rsidP="002D1762">
      <w:pPr>
        <w:pStyle w:val="CSILevel5"/>
        <w:keepLines/>
      </w:pPr>
      <w:r>
        <w:t>Flame Baffle:  </w:t>
      </w:r>
      <w:r>
        <w:rPr>
          <w:b/>
          <w:bCs/>
        </w:rPr>
        <w:t xml:space="preserve">&lt;&lt; </w:t>
      </w:r>
      <w:r>
        <w:rPr>
          <w:b/>
          <w:bCs/>
          <w:u w:val="single" w:color="000000"/>
        </w:rPr>
        <w:t>Required</w:t>
      </w:r>
      <w:r>
        <w:rPr>
          <w:b/>
          <w:bCs/>
        </w:rPr>
        <w:t>; or  Not required&gt;&gt;</w:t>
      </w:r>
      <w:r>
        <w:t>.</w:t>
      </w:r>
    </w:p>
    <w:p w14:paraId="14D34F82"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099DDA37" w14:textId="77777777" w:rsidR="002D1762" w:rsidRDefault="002D1762" w:rsidP="002D1762">
      <w:pPr>
        <w:pStyle w:val="CSILevel5"/>
        <w:keepLines/>
      </w:pPr>
      <w:r>
        <w:t>UL-Listed Brush-Type Full Perimeter Smoke Seals:  </w:t>
      </w:r>
      <w:r>
        <w:rPr>
          <w:b/>
          <w:bCs/>
        </w:rPr>
        <w:t xml:space="preserve">&lt;&lt; </w:t>
      </w:r>
      <w:r>
        <w:rPr>
          <w:b/>
          <w:bCs/>
          <w:u w:val="single" w:color="000000"/>
        </w:rPr>
        <w:t>Required</w:t>
      </w:r>
      <w:r>
        <w:rPr>
          <w:b/>
          <w:bCs/>
        </w:rPr>
        <w:t>; or  Not required&gt;&gt;</w:t>
      </w:r>
      <w:r>
        <w:t>.</w:t>
      </w:r>
    </w:p>
    <w:p w14:paraId="07C91500"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or  304 stainless steel&gt;&gt;</w:t>
      </w:r>
      <w:r>
        <w:t xml:space="preserve"> with members fully bolted together.</w:t>
      </w:r>
    </w:p>
    <w:p w14:paraId="48374A23"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Powder coat; or  No.4 satin&gt;&gt;</w:t>
      </w:r>
      <w:r>
        <w:t>.</w:t>
      </w:r>
    </w:p>
    <w:p w14:paraId="0C23EFD8"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59B4DDC0" w14:textId="77777777" w:rsidR="002D1762" w:rsidRDefault="002D1762" w:rsidP="002D1762">
      <w:pPr>
        <w:pStyle w:val="CSILevel4"/>
        <w:keepLines/>
      </w:pPr>
      <w:r>
        <w:t>Brackets:  </w:t>
      </w:r>
      <w:r>
        <w:rPr>
          <w:b/>
          <w:bCs/>
        </w:rPr>
        <w:t xml:space="preserve">&lt;&lt; </w:t>
      </w:r>
      <w:r>
        <w:rPr>
          <w:b/>
          <w:bCs/>
          <w:u w:val="single" w:color="000000"/>
        </w:rPr>
        <w:t>Steel</w:t>
      </w:r>
      <w:r>
        <w:rPr>
          <w:b/>
          <w:bCs/>
        </w:rPr>
        <w:t>; or  304 Stainless steel&gt;&gt;</w:t>
      </w:r>
      <w:r>
        <w:t> to support counterbalance and curtain.</w:t>
      </w:r>
    </w:p>
    <w:p w14:paraId="0AABF601" w14:textId="77777777" w:rsidR="002D1762" w:rsidRDefault="002D1762" w:rsidP="002D1762">
      <w:pPr>
        <w:pStyle w:val="CSILevel5"/>
        <w:keepLines/>
      </w:pPr>
      <w:r>
        <w:t>Finish:  </w:t>
      </w:r>
      <w:r>
        <w:rPr>
          <w:b/>
          <w:bCs/>
        </w:rPr>
        <w:t xml:space="preserve">&lt;&lt; </w:t>
      </w:r>
      <w:r>
        <w:rPr>
          <w:b/>
          <w:bCs/>
          <w:u w:val="single" w:color="000000"/>
        </w:rPr>
        <w:t>Galvanized, primed black</w:t>
      </w:r>
      <w:r>
        <w:rPr>
          <w:b/>
          <w:bCs/>
        </w:rPr>
        <w:t>;  Hot-dip galvanized;  Powder coat; or  Stainless No.4 satin&gt;&gt;</w:t>
      </w:r>
      <w:r>
        <w:t>.</w:t>
      </w:r>
    </w:p>
    <w:p w14:paraId="02094362"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386AB0DD"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700FD2D8"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0.024 inch stainless steel (0.61 mm stainless steel);  24 gauge, 0.028 inch galvanized steel (0.63 mm galvanized steel); or  _____ gauge, _____ inch (_____ mm)&gt;&gt;</w:t>
      </w:r>
      <w:r>
        <w:t>.</w:t>
      </w:r>
    </w:p>
    <w:p w14:paraId="2A18A108" w14:textId="77777777" w:rsidR="002D1762" w:rsidRDefault="002D1762" w:rsidP="002D1762">
      <w:pPr>
        <w:pStyle w:val="CSILevel5"/>
        <w:keepLines/>
      </w:pPr>
      <w:r>
        <w:t>Hood equipped with thermally controlled, internal, galvanized steel flame baffle as required for FM listing.</w:t>
      </w:r>
    </w:p>
    <w:p w14:paraId="0DE66D6D"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Powder coat; _____ color; or  Stainless No.4 satin&gt;&gt;</w:t>
      </w:r>
      <w:r>
        <w:t>.</w:t>
      </w:r>
    </w:p>
    <w:p w14:paraId="5C00A6F1" w14:textId="77777777" w:rsidR="002D1762" w:rsidRDefault="002D1762" w:rsidP="002D1762">
      <w:pPr>
        <w:pStyle w:val="CSILevel4"/>
        <w:keepLines/>
      </w:pPr>
      <w:r>
        <w:t xml:space="preserve">Standard Fire Door Automatic Closure:  Release mechanism equipped with 165-degree fusible link listed and labeled in accordance with </w:t>
      </w:r>
      <w:r>
        <w:rPr>
          <w:b/>
          <w:bCs/>
        </w:rPr>
        <w:t>&lt;&lt;UL (DIR)&gt;&gt;</w:t>
      </w:r>
      <w:r>
        <w:t xml:space="preserve"> for purpose specified and indicated on drawings.</w:t>
      </w:r>
    </w:p>
    <w:p w14:paraId="20115C2C" w14:textId="77777777" w:rsidR="002D1762" w:rsidRDefault="002D1762" w:rsidP="002D1762">
      <w:pPr>
        <w:pStyle w:val="CSILevel5"/>
        <w:keepLines/>
      </w:pPr>
      <w:r>
        <w:t>Doors equipped with chain hoist release mechanism, requiring only one sash chain routed to operated side. Sash chain not required on adjusting wheel side.</w:t>
      </w:r>
    </w:p>
    <w:p w14:paraId="5509B7AF" w14:textId="77777777" w:rsidR="002D1762" w:rsidRDefault="002D1762" w:rsidP="002D1762">
      <w:pPr>
        <w:pStyle w:val="CSILevel6"/>
        <w:keepLines/>
      </w:pPr>
      <w:r>
        <w:t>Release mechanism includes planetary gear differential system.</w:t>
      </w:r>
    </w:p>
    <w:p w14:paraId="70D89B26" w14:textId="77777777" w:rsidR="002D1762" w:rsidRDefault="002D1762" w:rsidP="002D1762">
      <w:pPr>
        <w:pStyle w:val="CSILevel6"/>
        <w:keepLines/>
      </w:pPr>
      <w:r>
        <w:t xml:space="preserve">Door closes by thermally actuated link rated at </w:t>
      </w:r>
      <w:r>
        <w:rPr>
          <w:b/>
          <w:bCs/>
        </w:rPr>
        <w:t xml:space="preserve">&lt;&lt; </w:t>
      </w:r>
      <w:r>
        <w:rPr>
          <w:b/>
          <w:bCs/>
          <w:u w:val="single" w:color="000000"/>
        </w:rPr>
        <w:t>165 degrees F (74 degrees C)</w:t>
      </w:r>
      <w:r>
        <w:rPr>
          <w:b/>
          <w:bCs/>
        </w:rPr>
        <w:t>&gt;&gt;</w:t>
      </w:r>
      <w:r>
        <w:t>, or by optional-listed releasing device, or by manually activating release handle.</w:t>
      </w:r>
    </w:p>
    <w:p w14:paraId="40C4F432" w14:textId="77777777" w:rsidR="002D1762" w:rsidRDefault="002D1762" w:rsidP="002D1762">
      <w:pPr>
        <w:pStyle w:val="CSILevel6"/>
        <w:keepLines/>
      </w:pPr>
      <w:r>
        <w:t>When release mechanism is activated, counterbalance spring tension is maintained.</w:t>
      </w:r>
    </w:p>
    <w:p w14:paraId="5ED8F183" w14:textId="77777777" w:rsidR="002D1762" w:rsidRDefault="002D1762" w:rsidP="002D1762">
      <w:pPr>
        <w:pStyle w:val="CSILevel6"/>
        <w:keepLines/>
      </w:pPr>
      <w:r>
        <w:t>Door is resettable by one person from one side of door after closing release handle manually. No tools required to reset release mechanism.</w:t>
      </w:r>
    </w:p>
    <w:p w14:paraId="43B61624" w14:textId="77777777" w:rsidR="002D1762" w:rsidRDefault="002D1762" w:rsidP="002D1762">
      <w:pPr>
        <w:pStyle w:val="CSILevel5"/>
        <w:keepLines/>
      </w:pPr>
      <w:r>
        <w:t>Doors equipped with floor resettable electric motor operation system, requiring only one sash chain routed to operated side. Sash chain not required on adjusting wheel side.</w:t>
      </w:r>
    </w:p>
    <w:p w14:paraId="3B7C3DF7" w14:textId="77777777" w:rsidR="002D1762" w:rsidRDefault="002D1762" w:rsidP="002D1762">
      <w:pPr>
        <w:pStyle w:val="CSILevel6"/>
        <w:keepLines/>
      </w:pPr>
      <w:r>
        <w:t>Release mechanism includes planetary gear differential system.</w:t>
      </w:r>
    </w:p>
    <w:p w14:paraId="2862133C" w14:textId="77777777" w:rsidR="002D1762" w:rsidRDefault="002D1762" w:rsidP="002D1762">
      <w:pPr>
        <w:pStyle w:val="CSILevel6"/>
        <w:keepLines/>
      </w:pPr>
      <w:r>
        <w:t xml:space="preserve">Door closes by thermally actuated link rated at </w:t>
      </w:r>
      <w:r>
        <w:rPr>
          <w:b/>
          <w:bCs/>
        </w:rPr>
        <w:t xml:space="preserve">&lt;&lt; </w:t>
      </w:r>
      <w:r>
        <w:rPr>
          <w:b/>
          <w:bCs/>
          <w:u w:val="single" w:color="000000"/>
        </w:rPr>
        <w:t>165 degrees F (74 degrees C)</w:t>
      </w:r>
      <w:r>
        <w:rPr>
          <w:b/>
          <w:bCs/>
        </w:rPr>
        <w:t>&gt;&gt;</w:t>
      </w:r>
      <w:r>
        <w:t>, or by optional-listed releasing device, or by manually activating release handle.</w:t>
      </w:r>
    </w:p>
    <w:p w14:paraId="5588AADB" w14:textId="77777777" w:rsidR="002D1762" w:rsidRDefault="002D1762" w:rsidP="002D1762">
      <w:pPr>
        <w:pStyle w:val="CSILevel6"/>
        <w:keepLines/>
      </w:pPr>
      <w:r>
        <w:t>When release mechanism is activated, counterbalance spring tension is maintained.</w:t>
      </w:r>
    </w:p>
    <w:p w14:paraId="770F6707" w14:textId="77777777" w:rsidR="002D1762" w:rsidRDefault="002D1762" w:rsidP="002D1762">
      <w:pPr>
        <w:pStyle w:val="CSILevel6"/>
        <w:keepLines/>
      </w:pPr>
      <w:r>
        <w:t>Door is resettable by one person from one side of door after closing by manual activation of release handle. No tools required to reset release mechanism.</w:t>
      </w:r>
    </w:p>
    <w:p w14:paraId="24F05EB9" w14:textId="77777777" w:rsidR="002D1762" w:rsidRDefault="002D1762" w:rsidP="002D1762">
      <w:pPr>
        <w:pStyle w:val="CSILevel6"/>
        <w:keepLines/>
      </w:pPr>
      <w:r>
        <w:t>Resetting alarm system resets door without additional tools required after closing by alarm activation with power on electric motor.</w:t>
      </w:r>
    </w:p>
    <w:p w14:paraId="346E9754" w14:textId="77777777" w:rsidR="002D1762" w:rsidRDefault="002D1762" w:rsidP="002D1762">
      <w:pPr>
        <w:pStyle w:val="CSILevel6"/>
        <w:keepLines/>
      </w:pPr>
      <w:r>
        <w:t>Fire sentinel time-delay release mechanism provides added measure of safety to control doors closure.</w:t>
      </w:r>
    </w:p>
    <w:p w14:paraId="11B04D3B" w14:textId="77777777" w:rsidR="002D1762" w:rsidRDefault="002D1762" w:rsidP="002D1762">
      <w:pPr>
        <w:pStyle w:val="CSILevel4"/>
        <w:keepLines/>
      </w:pPr>
      <w:r>
        <w:t xml:space="preserve">Governor:  If required by size of chain hoist doors, provide viscous governor to regulate rate of descent of door in quiet manner. Use engagement type not engaged during normal door operation, but after cable release, retard speed during automatic door closure to maximum </w:t>
      </w:r>
      <w:r>
        <w:rPr>
          <w:b/>
          <w:bCs/>
        </w:rPr>
        <w:t xml:space="preserve">&lt;&lt; </w:t>
      </w:r>
      <w:r>
        <w:rPr>
          <w:b/>
          <w:bCs/>
          <w:u w:val="single" w:color="000000"/>
        </w:rPr>
        <w:t>24 inches (610 mm)</w:t>
      </w:r>
      <w:r>
        <w:rPr>
          <w:b/>
          <w:bCs/>
        </w:rPr>
        <w:t>&gt;&gt;</w:t>
      </w:r>
      <w:r>
        <w:t xml:space="preserve"> per second and minimum </w:t>
      </w:r>
      <w:r>
        <w:rPr>
          <w:b/>
          <w:bCs/>
        </w:rPr>
        <w:t xml:space="preserve">&lt;&lt; </w:t>
      </w:r>
      <w:r>
        <w:rPr>
          <w:b/>
          <w:bCs/>
          <w:u w:val="single" w:color="000000"/>
        </w:rPr>
        <w:t>6 inches (152 mm)</w:t>
      </w:r>
      <w:r>
        <w:rPr>
          <w:b/>
          <w:bCs/>
        </w:rPr>
        <w:t>&gt;&gt;</w:t>
      </w:r>
      <w:r>
        <w:t xml:space="preserve"> per second in accordance with </w:t>
      </w:r>
      <w:r>
        <w:rPr>
          <w:b/>
          <w:bCs/>
        </w:rPr>
        <w:t>&lt;&lt;NFPA 80&gt;&gt;</w:t>
      </w:r>
      <w:r>
        <w:t>.</w:t>
      </w:r>
    </w:p>
    <w:p w14:paraId="338F9080" w14:textId="77777777" w:rsidR="002D1762" w:rsidRDefault="002D1762" w:rsidP="002D1762">
      <w:pPr>
        <w:numPr>
          <w:ilvl w:val="0"/>
          <w:numId w:val="94"/>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Manual push-up not available. Chain hoist only.</w:t>
      </w:r>
      <w:r w:rsidRPr="00BA643C">
        <w:rPr>
          <w:rFonts w:ascii="Arial" w:eastAsia="Times New Roman" w:hAnsi="Arial" w:cs="Arial"/>
          <w:b/>
          <w:bCs/>
          <w:i/>
          <w:vanish/>
          <w:color w:val="0070C0"/>
        </w:rPr>
        <w:br/>
        <w:t>~~~ END OF MASTER NOTE ~~~~</w:t>
      </w:r>
      <w:r>
        <w:br/>
      </w:r>
    </w:p>
    <w:p w14:paraId="25A73D97" w14:textId="77777777" w:rsidR="002D1762" w:rsidRDefault="002D1762" w:rsidP="002D1762">
      <w:pPr>
        <w:pStyle w:val="CSILevel4"/>
        <w:keepLines/>
      </w:pPr>
      <w:r>
        <w:t>Manual Operation:  Floor resettable chain hoist.</w:t>
      </w:r>
    </w:p>
    <w:p w14:paraId="1BF2A173" w14:textId="77777777" w:rsidR="002D1762" w:rsidRDefault="002D1762" w:rsidP="002D1762">
      <w:pPr>
        <w:pStyle w:val="CSILevel4"/>
        <w:keepLines/>
      </w:pPr>
      <w:r>
        <w:t>Motor Operation:  </w:t>
      </w:r>
      <w:r>
        <w:rPr>
          <w:b/>
          <w:bCs/>
        </w:rPr>
        <w:t>&lt;&lt; Not required; or  </w:t>
      </w:r>
      <w:r>
        <w:rPr>
          <w:b/>
          <w:bCs/>
          <w:u w:val="single" w:color="000000"/>
        </w:rPr>
        <w:t>Provide UL-listed electric operator; size as recommended by manufacturer to move door in either direction at minimum 8 inches (203 mm), maximum 1 foot (305 mm) per second</w:t>
      </w:r>
      <w:r>
        <w:rPr>
          <w:b/>
          <w:bCs/>
        </w:rPr>
        <w:t>&gt;&gt;</w:t>
      </w:r>
      <w:r>
        <w:t>.</w:t>
      </w:r>
    </w:p>
    <w:p w14:paraId="46287937" w14:textId="77777777" w:rsidR="002D1762" w:rsidRDefault="002D1762" w:rsidP="002D1762">
      <w:pPr>
        <w:pStyle w:val="CSILevel5"/>
        <w:keepLines/>
      </w:pPr>
      <w:r>
        <w:t>Manual Override:  </w:t>
      </w:r>
      <w:r>
        <w:rPr>
          <w:b/>
          <w:bCs/>
        </w:rPr>
        <w:t xml:space="preserve">&lt;&lt; </w:t>
      </w:r>
      <w:r>
        <w:rPr>
          <w:b/>
          <w:bCs/>
          <w:u w:val="single" w:color="000000"/>
        </w:rPr>
        <w:t>Hoist</w:t>
      </w:r>
      <w:r>
        <w:rPr>
          <w:b/>
          <w:bCs/>
        </w:rPr>
        <w:t>; or  Crank&gt;&gt;</w:t>
      </w:r>
      <w:r>
        <w:t>.</w:t>
      </w:r>
    </w:p>
    <w:p w14:paraId="19BF14EA"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529217FE"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3-phase 60Hz;  575V 3-phase 60Hz;  220V 1-phase 50Hz;  220V 3-phase 50Hz; or  400V 3-phase 50Hz&gt;&gt;</w:t>
      </w:r>
      <w:r>
        <w:t>.</w:t>
      </w:r>
    </w:p>
    <w:p w14:paraId="49AF53F3" w14:textId="77777777" w:rsidR="002D1762" w:rsidRDefault="002D1762" w:rsidP="002D1762">
      <w:pPr>
        <w:pStyle w:val="CSILevel5"/>
        <w:keepLines/>
      </w:pPr>
      <w:r>
        <w:t>Signaling Device:  </w:t>
      </w:r>
      <w:r>
        <w:rPr>
          <w:b/>
          <w:bCs/>
        </w:rPr>
        <w:t xml:space="preserve">&lt;&lt; </w:t>
      </w:r>
      <w:r>
        <w:rPr>
          <w:b/>
          <w:bCs/>
          <w:u w:val="single" w:color="000000"/>
        </w:rPr>
        <w:t>Not required</w:t>
      </w:r>
      <w:r>
        <w:rPr>
          <w:b/>
          <w:bCs/>
        </w:rPr>
        <w:t>;  Horn and strobe combination; or  Traffic warning light&gt;&gt;</w:t>
      </w:r>
      <w:r>
        <w:t>.</w:t>
      </w:r>
    </w:p>
    <w:p w14:paraId="66346199"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and  </w:t>
      </w:r>
      <w:r>
        <w:rPr>
          <w:b/>
          <w:bCs/>
          <w:u w:val="single" w:color="000000"/>
        </w:rPr>
        <w:t>motion detector</w:t>
      </w:r>
      <w:r>
        <w:rPr>
          <w:b/>
          <w:bCs/>
        </w:rPr>
        <w:t>&gt;&gt;</w:t>
      </w:r>
      <w:r>
        <w:t>.</w:t>
      </w:r>
    </w:p>
    <w:p w14:paraId="02912000"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Front of hood;  Bench mount;  Through-wall; or  Top of hood&gt;&gt;</w:t>
      </w:r>
      <w:r>
        <w:t xml:space="preserve">, </w:t>
      </w:r>
      <w:r>
        <w:rPr>
          <w:b/>
          <w:bCs/>
        </w:rPr>
        <w:t xml:space="preserve">&lt;&lt; </w:t>
      </w:r>
      <w:r>
        <w:rPr>
          <w:b/>
          <w:bCs/>
          <w:u w:val="single" w:color="000000"/>
        </w:rPr>
        <w:t>right-hand side</w:t>
      </w:r>
      <w:r>
        <w:rPr>
          <w:b/>
          <w:bCs/>
        </w:rPr>
        <w:t>; or  left-hand side&gt;&gt;</w:t>
      </w:r>
      <w:r>
        <w:t>.</w:t>
      </w:r>
    </w:p>
    <w:p w14:paraId="14854551" w14:textId="77777777" w:rsidR="002D1762" w:rsidRDefault="002D1762" w:rsidP="002D1762">
      <w:pPr>
        <w:pStyle w:val="CSILevel5"/>
        <w:keepLines/>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57C0F970" w14:textId="77777777" w:rsidR="002D1762" w:rsidRDefault="002D1762" w:rsidP="002D1762">
      <w:pPr>
        <w:pStyle w:val="CSILevel5"/>
        <w:keepLines/>
      </w:pPr>
      <w:r>
        <w:t>Obstruction Safety Detection:  Constant contact button only.</w:t>
      </w:r>
    </w:p>
    <w:p w14:paraId="212E1355" w14:textId="77777777" w:rsidR="002D1762" w:rsidRDefault="002D1762" w:rsidP="002D1762">
      <w:pPr>
        <w:pStyle w:val="CSILevel5"/>
        <w:keepLines/>
      </w:pPr>
      <w:r>
        <w:t>Obstruction Safety Detection:</w:t>
      </w:r>
    </w:p>
    <w:p w14:paraId="7FA86EF4" w14:textId="77777777" w:rsidR="002D1762" w:rsidRDefault="002D1762" w:rsidP="002D1762">
      <w:pPr>
        <w:pStyle w:val="CSILevel6"/>
        <w:keepLines/>
      </w:pPr>
      <w:r>
        <w:t>Primary, Monitored:  </w:t>
      </w:r>
      <w:r>
        <w:rPr>
          <w:b/>
          <w:bCs/>
        </w:rPr>
        <w:t xml:space="preserve">&lt;&lt; </w:t>
      </w:r>
      <w:r>
        <w:rPr>
          <w:b/>
          <w:bCs/>
          <w:u w:val="single" w:color="000000"/>
        </w:rPr>
        <w:t>Reflective photo-eyes</w:t>
      </w:r>
      <w:r>
        <w:rPr>
          <w:b/>
          <w:bCs/>
        </w:rPr>
        <w:t>;  Thru-beam photo-eyes;  NEMA 4X photo-eyes;  2-wire reversing safety edge; or  Wireless reversing safety edge&gt;&gt;</w:t>
      </w:r>
      <w:r>
        <w:t>.</w:t>
      </w:r>
    </w:p>
    <w:p w14:paraId="7BB586FD" w14:textId="77777777" w:rsidR="002D1762" w:rsidRDefault="002D1762" w:rsidP="002D1762">
      <w:pPr>
        <w:pStyle w:val="CSILevel6"/>
        <w:keepLines/>
      </w:pPr>
      <w:r>
        <w:t>Secondary, Non-Monitored:  </w:t>
      </w:r>
      <w:r>
        <w:rPr>
          <w:b/>
          <w:bCs/>
        </w:rPr>
        <w:t xml:space="preserve">&lt;&lt; </w:t>
      </w:r>
      <w:r>
        <w:rPr>
          <w:b/>
          <w:bCs/>
          <w:u w:val="single" w:color="000000"/>
        </w:rPr>
        <w:t>Reflective photo-eyes</w:t>
      </w:r>
      <w:r>
        <w:rPr>
          <w:b/>
          <w:bCs/>
        </w:rPr>
        <w:t>;  Thru-beam photo-eyes; or  2-wire reversing safety edge&gt;&gt;</w:t>
      </w:r>
      <w:r>
        <w:t>.</w:t>
      </w:r>
    </w:p>
    <w:p w14:paraId="7E089DF4" w14:textId="77777777" w:rsidR="002D1762" w:rsidRDefault="002D1762" w:rsidP="002D1762">
      <w:pPr>
        <w:pStyle w:val="CSILevel5"/>
        <w:keepLines/>
      </w:pPr>
      <w:r>
        <w:t>Time-Delay Release Device:  </w:t>
      </w:r>
      <w:r>
        <w:rPr>
          <w:b/>
          <w:bCs/>
        </w:rPr>
        <w:t xml:space="preserve">&lt;&lt; </w:t>
      </w:r>
      <w:r>
        <w:rPr>
          <w:b/>
          <w:bCs/>
          <w:u w:val="single" w:color="000000"/>
        </w:rPr>
        <w:t>Required</w:t>
      </w:r>
      <w:r>
        <w:rPr>
          <w:b/>
          <w:bCs/>
        </w:rPr>
        <w:t>; or  Not required&gt;&gt;</w:t>
      </w:r>
      <w:r>
        <w:t>.</w:t>
      </w:r>
    </w:p>
    <w:p w14:paraId="2BA09832" w14:textId="77777777" w:rsidR="002D1762" w:rsidRDefault="002D1762" w:rsidP="002D1762">
      <w:pPr>
        <w:pStyle w:val="CSILevel5"/>
        <w:keepLines/>
      </w:pPr>
      <w:r>
        <w:t>Smoke Detectors:  </w:t>
      </w:r>
      <w:r>
        <w:rPr>
          <w:b/>
          <w:bCs/>
        </w:rPr>
        <w:t xml:space="preserve">&lt;&lt; </w:t>
      </w:r>
      <w:r>
        <w:rPr>
          <w:b/>
          <w:bCs/>
          <w:u w:val="single" w:color="000000"/>
        </w:rPr>
        <w:t>Required</w:t>
      </w:r>
      <w:r>
        <w:rPr>
          <w:b/>
          <w:bCs/>
        </w:rPr>
        <w:t>; or  Not required&gt;&gt;</w:t>
      </w:r>
      <w:r>
        <w:t>.</w:t>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 xml:space="preserve">Longitudinal or Diagonal Warp:  Plus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C6A2" w14:textId="77777777" w:rsidR="004A1E10" w:rsidRDefault="004A1E10">
      <w:pPr>
        <w:spacing w:after="0" w:line="240" w:lineRule="auto"/>
      </w:pPr>
      <w:r>
        <w:separator/>
      </w:r>
    </w:p>
  </w:endnote>
  <w:endnote w:type="continuationSeparator" w:id="0">
    <w:p w14:paraId="1E9EE935" w14:textId="77777777" w:rsidR="004A1E10" w:rsidRDefault="004A1E10">
      <w:pPr>
        <w:spacing w:after="0" w:line="240" w:lineRule="auto"/>
      </w:pPr>
      <w:r>
        <w:continuationSeparator/>
      </w:r>
    </w:p>
  </w:endnote>
  <w:endnote w:type="continuationNotice" w:id="1">
    <w:p w14:paraId="36DE5031" w14:textId="77777777" w:rsidR="004A1E10" w:rsidRDefault="004A1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655B7676" w:rsidR="00BD2BFB" w:rsidRPr="00DE198C" w:rsidRDefault="007D2296">
          <w:pPr>
            <w:spacing w:after="0"/>
            <w:jc w:val="right"/>
            <w:rPr>
              <w:rFonts w:ascii="Arial" w:eastAsia="Times New Roman" w:hAnsi="Arial" w:cs="Arial"/>
              <w:sz w:val="18"/>
              <w:szCs w:val="18"/>
            </w:rPr>
          </w:pPr>
          <w:r>
            <w:rPr>
              <w:rFonts w:ascii="Arial" w:hAnsi="Arial" w:cs="Arial"/>
              <w:sz w:val="18"/>
              <w:szCs w:val="18"/>
            </w:rPr>
            <w:t xml:space="preserve">Model 700C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AF51" w14:textId="77777777" w:rsidR="004A1E10" w:rsidRDefault="004A1E10">
      <w:pPr>
        <w:spacing w:after="0" w:line="240" w:lineRule="auto"/>
      </w:pPr>
      <w:r>
        <w:separator/>
      </w:r>
    </w:p>
  </w:footnote>
  <w:footnote w:type="continuationSeparator" w:id="0">
    <w:p w14:paraId="475AC17E" w14:textId="77777777" w:rsidR="004A1E10" w:rsidRDefault="004A1E10">
      <w:pPr>
        <w:spacing w:after="0" w:line="240" w:lineRule="auto"/>
      </w:pPr>
      <w:r>
        <w:continuationSeparator/>
      </w:r>
    </w:p>
  </w:footnote>
  <w:footnote w:type="continuationNotice" w:id="1">
    <w:p w14:paraId="30BBB5C1" w14:textId="77777777" w:rsidR="004A1E10" w:rsidRDefault="004A1E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EFD6364"/>
    <w:multiLevelType w:val="hybridMultilevel"/>
    <w:tmpl w:val="928A3034"/>
    <w:lvl w:ilvl="0" w:tplc="AC52635C">
      <w:start w:val="1"/>
      <w:numFmt w:val="decimal"/>
      <w:lvlText w:val="%1."/>
      <w:lvlJc w:val="left"/>
      <w:pPr>
        <w:ind w:left="720" w:hanging="360"/>
      </w:pPr>
    </w:lvl>
    <w:lvl w:ilvl="1" w:tplc="22C66EB2">
      <w:start w:val="1"/>
      <w:numFmt w:val="lowerLetter"/>
      <w:lvlText w:val="%2."/>
      <w:lvlJc w:val="left"/>
      <w:pPr>
        <w:ind w:left="1440" w:hanging="360"/>
      </w:pPr>
    </w:lvl>
    <w:lvl w:ilvl="2" w:tplc="0D5E1682">
      <w:start w:val="1"/>
      <w:numFmt w:val="lowerRoman"/>
      <w:lvlText w:val="%3."/>
      <w:lvlJc w:val="right"/>
      <w:pPr>
        <w:ind w:left="2160" w:hanging="180"/>
      </w:pPr>
    </w:lvl>
    <w:lvl w:ilvl="3" w:tplc="B6DA6678">
      <w:start w:val="1"/>
      <w:numFmt w:val="decimal"/>
      <w:lvlText w:val="%4."/>
      <w:lvlJc w:val="left"/>
      <w:pPr>
        <w:ind w:left="2880" w:hanging="360"/>
      </w:pPr>
    </w:lvl>
    <w:lvl w:ilvl="4" w:tplc="85627DBE">
      <w:start w:val="1"/>
      <w:numFmt w:val="lowerLetter"/>
      <w:lvlText w:val="%5."/>
      <w:lvlJc w:val="left"/>
      <w:pPr>
        <w:ind w:left="3600" w:hanging="360"/>
      </w:pPr>
    </w:lvl>
    <w:lvl w:ilvl="5" w:tplc="48F4480A">
      <w:start w:val="1"/>
      <w:numFmt w:val="lowerRoman"/>
      <w:lvlText w:val="%6."/>
      <w:lvlJc w:val="right"/>
      <w:pPr>
        <w:ind w:left="4320" w:hanging="180"/>
      </w:pPr>
    </w:lvl>
    <w:lvl w:ilvl="6" w:tplc="FB22FFDC">
      <w:start w:val="1"/>
      <w:numFmt w:val="decimal"/>
      <w:lvlText w:val="%7."/>
      <w:lvlJc w:val="left"/>
      <w:pPr>
        <w:ind w:left="5040" w:hanging="360"/>
      </w:pPr>
    </w:lvl>
    <w:lvl w:ilvl="7" w:tplc="57F4A5F6">
      <w:start w:val="1"/>
      <w:numFmt w:val="lowerLetter"/>
      <w:lvlText w:val="%8."/>
      <w:lvlJc w:val="left"/>
      <w:pPr>
        <w:ind w:left="5760" w:hanging="360"/>
      </w:pPr>
    </w:lvl>
    <w:lvl w:ilvl="8" w:tplc="4A8AF7BE">
      <w:start w:val="1"/>
      <w:numFmt w:val="lowerRoman"/>
      <w:lvlText w:val="%9."/>
      <w:lvlJc w:val="right"/>
      <w:pPr>
        <w:ind w:left="6480" w:hanging="180"/>
      </w:pPr>
    </w:lvl>
  </w:abstractNum>
  <w:abstractNum w:abstractNumId="85"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6"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7"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8"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9"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90"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1"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2"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3"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4"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5"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6"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7"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8"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9"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100"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1"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2"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3"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4"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5"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6"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7"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8"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9"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10"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7"/>
    <w:lvlOverride w:ilvl="0">
      <w:lvl w:ilvl="0" w:tplc="E20A3A56">
        <w:start w:val="1"/>
        <w:numFmt w:val="none"/>
        <w:suff w:val="nothing"/>
        <w:lvlText w:val=""/>
        <w:lvlJc w:val="center"/>
        <w:pPr>
          <w:ind w:left="0" w:firstLine="0"/>
        </w:pPr>
      </w:lvl>
    </w:lvlOverride>
  </w:num>
  <w:num w:numId="5" w16cid:durableId="1502037810">
    <w:abstractNumId w:val="94"/>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3"/>
    <w:lvlOverride w:ilvl="0">
      <w:lvl w:ilvl="0" w:tplc="2A929D02">
        <w:start w:val="1"/>
        <w:numFmt w:val="none"/>
        <w:suff w:val="nothing"/>
        <w:lvlText w:val=""/>
        <w:lvlJc w:val="center"/>
        <w:pPr>
          <w:ind w:left="0" w:firstLine="0"/>
        </w:pPr>
      </w:lvl>
    </w:lvlOverride>
  </w:num>
  <w:num w:numId="8" w16cid:durableId="667833272">
    <w:abstractNumId w:val="109"/>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7"/>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9"/>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1"/>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3"/>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90"/>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2"/>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5"/>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5"/>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100"/>
    <w:lvlOverride w:ilvl="0">
      <w:lvl w:ilvl="0" w:tplc="6E4CB6AC">
        <w:start w:val="1"/>
        <w:numFmt w:val="none"/>
        <w:suff w:val="nothing"/>
        <w:lvlText w:val=""/>
        <w:lvlJc w:val="center"/>
        <w:pPr>
          <w:ind w:left="0" w:firstLine="0"/>
        </w:pPr>
      </w:lvl>
    </w:lvlOverride>
  </w:num>
  <w:num w:numId="41" w16cid:durableId="334649036">
    <w:abstractNumId w:val="107"/>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4"/>
    <w:lvlOverride w:ilvl="0">
      <w:lvl w:ilvl="0" w:tplc="08E0CC52">
        <w:start w:val="1"/>
        <w:numFmt w:val="none"/>
        <w:suff w:val="nothing"/>
        <w:lvlText w:val=""/>
        <w:lvlJc w:val="center"/>
        <w:pPr>
          <w:ind w:left="0" w:firstLine="0"/>
        </w:pPr>
      </w:lvl>
    </w:lvlOverride>
  </w:num>
  <w:num w:numId="46" w16cid:durableId="2077698094">
    <w:abstractNumId w:val="98"/>
    <w:lvlOverride w:ilvl="0">
      <w:lvl w:ilvl="0" w:tplc="B902243E">
        <w:start w:val="1"/>
        <w:numFmt w:val="none"/>
        <w:suff w:val="nothing"/>
        <w:lvlText w:val=""/>
        <w:lvlJc w:val="center"/>
        <w:pPr>
          <w:ind w:left="0" w:firstLine="0"/>
        </w:pPr>
      </w:lvl>
    </w:lvlOverride>
  </w:num>
  <w:num w:numId="47" w16cid:durableId="414594927">
    <w:abstractNumId w:val="89"/>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6"/>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6"/>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8"/>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2"/>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10"/>
    <w:lvlOverride w:ilvl="0">
      <w:lvl w:ilvl="0" w:tplc="EB96658C">
        <w:start w:val="1"/>
        <w:numFmt w:val="none"/>
        <w:suff w:val="nothing"/>
        <w:lvlText w:val=""/>
        <w:lvlJc w:val="center"/>
        <w:pPr>
          <w:ind w:left="0" w:firstLine="0"/>
        </w:pPr>
      </w:lvl>
    </w:lvlOverride>
  </w:num>
  <w:num w:numId="94" w16cid:durableId="675307437">
    <w:abstractNumId w:val="88"/>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5"/>
    <w:lvlOverride w:ilvl="0">
      <w:lvl w:ilvl="0" w:tplc="B13E3214">
        <w:start w:val="1"/>
        <w:numFmt w:val="none"/>
        <w:suff w:val="nothing"/>
        <w:lvlText w:val=""/>
        <w:lvlJc w:val="center"/>
        <w:pPr>
          <w:ind w:left="0" w:firstLine="0"/>
        </w:pPr>
      </w:lvl>
    </w:lvlOverride>
  </w:num>
  <w:num w:numId="98" w16cid:durableId="207762938">
    <w:abstractNumId w:val="86"/>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1"/>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 w:numId="111" w16cid:durableId="1898857588">
    <w:abstractNumId w:val="84"/>
    <w:lvlOverride w:ilvl="0">
      <w:lvl w:ilvl="0" w:tplc="AC52635C">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1AEE"/>
    <w:rsid w:val="00125318"/>
    <w:rsid w:val="00125A3C"/>
    <w:rsid w:val="00134DE8"/>
    <w:rsid w:val="0013723F"/>
    <w:rsid w:val="00146271"/>
    <w:rsid w:val="00146B53"/>
    <w:rsid w:val="001511F8"/>
    <w:rsid w:val="001540FC"/>
    <w:rsid w:val="0016059D"/>
    <w:rsid w:val="00161AA2"/>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1EA4"/>
    <w:rsid w:val="00482C37"/>
    <w:rsid w:val="00483F78"/>
    <w:rsid w:val="00483FA2"/>
    <w:rsid w:val="00486367"/>
    <w:rsid w:val="00492C5E"/>
    <w:rsid w:val="0049320F"/>
    <w:rsid w:val="004A0E7D"/>
    <w:rsid w:val="004A1E10"/>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769D"/>
    <w:rsid w:val="005200EF"/>
    <w:rsid w:val="00530668"/>
    <w:rsid w:val="00534AAC"/>
    <w:rsid w:val="005373EB"/>
    <w:rsid w:val="005541DA"/>
    <w:rsid w:val="00555F15"/>
    <w:rsid w:val="0056794B"/>
    <w:rsid w:val="00570466"/>
    <w:rsid w:val="00570B45"/>
    <w:rsid w:val="00576C27"/>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17DB"/>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1077"/>
    <w:rsid w:val="007C0B18"/>
    <w:rsid w:val="007C57F8"/>
    <w:rsid w:val="007C6E25"/>
    <w:rsid w:val="007D2296"/>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2E1"/>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0F9C"/>
    <w:rsid w:val="00AA183D"/>
    <w:rsid w:val="00AA206C"/>
    <w:rsid w:val="00AA5A3C"/>
    <w:rsid w:val="00AB1D1B"/>
    <w:rsid w:val="00AB469A"/>
    <w:rsid w:val="00AC28CA"/>
    <w:rsid w:val="00AC719D"/>
    <w:rsid w:val="00AD195E"/>
    <w:rsid w:val="00AD273B"/>
    <w:rsid w:val="00AD4157"/>
    <w:rsid w:val="00AD47C6"/>
    <w:rsid w:val="00AD50BA"/>
    <w:rsid w:val="00AD799C"/>
    <w:rsid w:val="00AE61C7"/>
    <w:rsid w:val="00AE6D8F"/>
    <w:rsid w:val="00B03D8A"/>
    <w:rsid w:val="00B04B93"/>
    <w:rsid w:val="00B05A3F"/>
    <w:rsid w:val="00B05D3E"/>
    <w:rsid w:val="00B073BD"/>
    <w:rsid w:val="00B1039C"/>
    <w:rsid w:val="00B15D13"/>
    <w:rsid w:val="00B2345E"/>
    <w:rsid w:val="00B24A6B"/>
    <w:rsid w:val="00B262CB"/>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09B2"/>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191"/>
    <w:rsid w:val="00D83CBA"/>
    <w:rsid w:val="00D85586"/>
    <w:rsid w:val="00D878AB"/>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D06"/>
    <w:rsid w:val="00EE4098"/>
    <w:rsid w:val="00F01C2B"/>
    <w:rsid w:val="00F04FD6"/>
    <w:rsid w:val="00F05DE7"/>
    <w:rsid w:val="00F06CC7"/>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2685</Words>
  <Characters>15310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36</cp:revision>
  <dcterms:created xsi:type="dcterms:W3CDTF">2025-09-03T17:49:00Z</dcterms:created>
  <dcterms:modified xsi:type="dcterms:W3CDTF">2025-10-13T17:16:00Z</dcterms:modified>
</cp:coreProperties>
</file>